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0A5" w:rsidRDefault="00B80ABF">
      <w:pPr>
        <w:spacing w:line="590" w:lineRule="exact"/>
        <w:rPr>
          <w:rFonts w:ascii="Times New Roman" w:eastAsia="方正黑体简体" w:hAnsi="Times New Roman" w:cs="Times New Roman"/>
          <w:spacing w:val="8"/>
          <w:sz w:val="32"/>
          <w:szCs w:val="32"/>
          <w:shd w:val="clear" w:color="auto" w:fill="FFFFFF"/>
        </w:rPr>
      </w:pPr>
      <w:r>
        <w:rPr>
          <w:rFonts w:ascii="Times New Roman" w:eastAsia="方正黑体简体" w:hAnsi="Times New Roman" w:cs="Times New Roman"/>
          <w:spacing w:val="8"/>
          <w:sz w:val="32"/>
          <w:szCs w:val="32"/>
          <w:shd w:val="clear" w:color="auto" w:fill="FFFFFF"/>
        </w:rPr>
        <w:t>附件</w:t>
      </w:r>
      <w:r>
        <w:rPr>
          <w:rFonts w:ascii="Times New Roman" w:eastAsia="方正黑体简体" w:hAnsi="Times New Roman" w:cs="Times New Roman"/>
          <w:spacing w:val="8"/>
          <w:sz w:val="32"/>
          <w:szCs w:val="32"/>
          <w:shd w:val="clear" w:color="auto" w:fill="FFFFFF"/>
        </w:rPr>
        <w:t>2</w:t>
      </w:r>
      <w:r>
        <w:rPr>
          <w:rFonts w:ascii="Times New Roman" w:eastAsia="方正黑体简体" w:hAnsi="Times New Roman" w:cs="Times New Roman"/>
          <w:spacing w:val="8"/>
          <w:sz w:val="32"/>
          <w:szCs w:val="32"/>
          <w:shd w:val="clear" w:color="auto" w:fill="FFFFFF"/>
        </w:rPr>
        <w:t>：</w:t>
      </w:r>
    </w:p>
    <w:p w:rsidR="00A420A5" w:rsidRPr="000046F0" w:rsidRDefault="00B80ABF">
      <w:pPr>
        <w:spacing w:line="590" w:lineRule="exact"/>
        <w:jc w:val="center"/>
        <w:rPr>
          <w:rFonts w:ascii="方正小标宋_GBK" w:eastAsia="方正小标宋_GBK" w:hAnsi="Times New Roman" w:cs="Times New Roman" w:hint="eastAsia"/>
          <w:spacing w:val="8"/>
          <w:w w:val="90"/>
          <w:sz w:val="44"/>
          <w:szCs w:val="44"/>
          <w:shd w:val="clear" w:color="auto" w:fill="FFFFFF"/>
        </w:rPr>
      </w:pPr>
      <w:bookmarkStart w:id="0" w:name="_GoBack"/>
      <w:r w:rsidRPr="000046F0">
        <w:rPr>
          <w:rFonts w:ascii="方正小标宋_GBK" w:eastAsia="方正小标宋_GBK" w:hAnsi="Times New Roman" w:cs="Times New Roman" w:hint="eastAsia"/>
          <w:spacing w:val="8"/>
          <w:w w:val="90"/>
          <w:sz w:val="44"/>
          <w:szCs w:val="44"/>
          <w:shd w:val="clear" w:color="auto" w:fill="FFFFFF"/>
        </w:rPr>
        <w:t>体格检查项目</w:t>
      </w:r>
    </w:p>
    <w:tbl>
      <w:tblPr>
        <w:tblW w:w="10178" w:type="dxa"/>
        <w:jc w:val="center"/>
        <w:tblLayout w:type="fixed"/>
        <w:tblLook w:val="04A0" w:firstRow="1" w:lastRow="0" w:firstColumn="1" w:lastColumn="0" w:noHBand="0" w:noVBand="1"/>
      </w:tblPr>
      <w:tblGrid>
        <w:gridCol w:w="826"/>
        <w:gridCol w:w="1518"/>
        <w:gridCol w:w="1811"/>
        <w:gridCol w:w="6023"/>
      </w:tblGrid>
      <w:tr w:rsidR="00A420A5">
        <w:trPr>
          <w:trHeight w:val="332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bookmarkEnd w:id="0"/>
          <w:p w:rsidR="00A420A5" w:rsidRDefault="00B80ABF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0A5" w:rsidRDefault="00B80ABF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Cs w:val="21"/>
                <w:lang w:bidi="ar"/>
              </w:rPr>
              <w:t>项目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0A5" w:rsidRDefault="00B80ABF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Cs w:val="21"/>
                <w:lang w:bidi="ar"/>
              </w:rPr>
              <w:t>项目内容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0A5" w:rsidRDefault="00B80ABF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Cs w:val="21"/>
                <w:lang w:bidi="ar"/>
              </w:rPr>
              <w:t>意义</w:t>
            </w:r>
          </w:p>
        </w:tc>
      </w:tr>
      <w:tr w:rsidR="00A420A5">
        <w:trPr>
          <w:trHeight w:val="655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一般检查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身高、体重、视力、血压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left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通过测量身高、体重、血压可评价血压与体重是否正常，测定体重指数，可初步筛查高血压病。</w:t>
            </w:r>
          </w:p>
        </w:tc>
      </w:tr>
      <w:tr w:rsidR="00A420A5">
        <w:trPr>
          <w:trHeight w:val="655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血测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血常规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left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通过血液分析可发现有无贫血、细菌感染、病毒感染、白血病、败血病、血小板数量异常等血液方面疾病，对机体其他器官的病变，也具有重要的诊断价值。</w:t>
            </w:r>
          </w:p>
        </w:tc>
      </w:tr>
      <w:tr w:rsidR="00A420A5">
        <w:trPr>
          <w:trHeight w:val="332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A420A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肝功能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left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了解肝胆系统功能状况，相关指标升高可提示急慢性肝炎、胆管炎、胆道疾病等</w:t>
            </w:r>
          </w:p>
        </w:tc>
      </w:tr>
      <w:tr w:rsidR="00A420A5">
        <w:trPr>
          <w:trHeight w:val="332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A420A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肾功能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left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了解肾脏有无受损，肾脏功能是否正常</w:t>
            </w:r>
          </w:p>
        </w:tc>
      </w:tr>
      <w:tr w:rsidR="00A420A5">
        <w:trPr>
          <w:trHeight w:val="332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A420A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空腹血糖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left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评价人体糖代谢是否正常，血糖是诊断糖代谢紊乱的最常用和最重要指标</w:t>
            </w:r>
          </w:p>
        </w:tc>
      </w:tr>
      <w:tr w:rsidR="00A420A5">
        <w:trPr>
          <w:trHeight w:val="655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A420A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血脂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 xml:space="preserve"> 4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left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测定血清中血脂含量，血脂升高是导致高血压，冠心病，心肌梗塞，动脉粥样硬化的高危风险因素</w:t>
            </w:r>
          </w:p>
        </w:tc>
      </w:tr>
      <w:tr w:rsidR="00A420A5">
        <w:trPr>
          <w:trHeight w:val="332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心肌酶谱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心肌酶谱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left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排除心脏、肝脏疾病</w:t>
            </w:r>
          </w:p>
        </w:tc>
      </w:tr>
      <w:tr w:rsidR="00A420A5">
        <w:trPr>
          <w:trHeight w:val="655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呼气检测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-C13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检测幽门螺旋杆菌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left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了解胃有无幽门螺旋杆菌感染。幽门螺旋可导致胃粘膜损伤，与慢性胃炎及消化溃疡、胃癌密切相关。该项检查据具有无放射性的优点。</w:t>
            </w:r>
          </w:p>
        </w:tc>
      </w:tr>
      <w:tr w:rsidR="00A420A5">
        <w:trPr>
          <w:trHeight w:val="1299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肿瘤筛查（血测）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肿瘤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项男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(AFP,CEA,CA199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PSA,FPSA)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left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AFP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用于原发性肝癌诊断，慢性肝病，肝硬化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.CEA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用于肺癌，肠癌，子宫，乳腺，肝转移癌之筛选，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CA199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用于胰腺癌，胆管癌，胃癌等肿瘤之筛选。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PSA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用于前列腺肿瘤筛选之选。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F-PSA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可用于前列腺肿瘤鉴别诊断</w:t>
            </w:r>
            <w:proofErr w:type="gramStart"/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鳞</w:t>
            </w:r>
            <w:proofErr w:type="gramEnd"/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癌肿</w:t>
            </w:r>
            <w:proofErr w:type="gramStart"/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瘤标志</w:t>
            </w:r>
            <w:proofErr w:type="gramEnd"/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物，有助于所有鳞状上皮细胞起源的癌症诊断</w:t>
            </w:r>
          </w:p>
        </w:tc>
      </w:tr>
      <w:tr w:rsidR="00A420A5">
        <w:trPr>
          <w:trHeight w:val="655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尿液常规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尿常规＋尿沉渣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left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协助诊断泌尿系统疾病和疗效观察、协助诊断代谢障碍相关疾病（如糖尿病、胰腺炎、急性溶血性疾病等）。</w:t>
            </w:r>
          </w:p>
        </w:tc>
      </w:tr>
      <w:tr w:rsidR="00A420A5">
        <w:trPr>
          <w:trHeight w:val="977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彩色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B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超检查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彩超肝胆</w:t>
            </w:r>
            <w:proofErr w:type="gramStart"/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胰</w:t>
            </w:r>
            <w:proofErr w:type="gramEnd"/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脾肾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+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门静脉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left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腹部彩超对人体腹腔内肝、胆、肾、胰、脾、血管等器官的内部结构形态进行检查，可筛查：脂肪肝、结石、囊肿、肿瘤、血管瘤、肝硬化、肾实质病变，是腹部脏器检查的重要项目。且彩色超声比黑白超声检查更清晰，分辨率更高。</w:t>
            </w:r>
          </w:p>
        </w:tc>
      </w:tr>
      <w:tr w:rsidR="00A420A5">
        <w:trPr>
          <w:trHeight w:val="655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A420A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前列腺彩超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left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通过彩色超声影像对男性前列腺和膀胱的检查，可筛查前列腺肥大、前列腺癌、前列腺囊肿、前列腺钙化、膀胱占位性病变。是男性体检的重要检查项目。</w:t>
            </w:r>
          </w:p>
        </w:tc>
      </w:tr>
      <w:tr w:rsidR="00A420A5">
        <w:trPr>
          <w:trHeight w:val="655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A420A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甲状腺彩超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left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通过彩色超声仪器更清晰地观察甲状腺肿物、结节、肿大、炎症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;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可发现甲状腺肿、甲状腺囊肿、甲状腺炎、甲状腺瘤、甲状腺癌等疾病。</w:t>
            </w:r>
          </w:p>
        </w:tc>
      </w:tr>
      <w:tr w:rsidR="00A420A5">
        <w:trPr>
          <w:trHeight w:val="655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心电图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十二导联同步心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电图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left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lastRenderedPageBreak/>
              <w:t>通过心电图机检查，可诊断心律失常、心绞痛、心肌梗塞、冠心病、心室肥厚、心肌缺血、心脏传导阻滞等心脏疾患，是健康体检不可缺少的一项检查。</w:t>
            </w:r>
          </w:p>
        </w:tc>
      </w:tr>
      <w:tr w:rsidR="00A420A5">
        <w:trPr>
          <w:trHeight w:val="1299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15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影像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胸部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CT+CT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成像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left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CT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具有扫描速度快，覆盖面积大，采集信息量多等优点，在短时间内能够对全身各脏器进行检查，可以进行多平面的重建和重组对病变达到准确的定位、定性、定量的诊断；特别是对早期病变的发现及诊断，疾病治疗后的疗效判定，良恶性病变的鉴别等有着显著的临床意义。</w:t>
            </w:r>
          </w:p>
        </w:tc>
      </w:tr>
      <w:tr w:rsidR="00A420A5">
        <w:trPr>
          <w:trHeight w:val="332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艾滋病检查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A420A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A420A5">
            <w:pPr>
              <w:jc w:val="left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</w:tr>
      <w:tr w:rsidR="00A420A5">
        <w:trPr>
          <w:trHeight w:val="332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梅毒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A420A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A420A5">
            <w:pPr>
              <w:jc w:val="left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</w:tr>
      <w:tr w:rsidR="00A420A5">
        <w:trPr>
          <w:trHeight w:val="332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丙肝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A420A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A420A5">
            <w:pPr>
              <w:jc w:val="left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</w:tr>
      <w:tr w:rsidR="00A420A5">
        <w:trPr>
          <w:trHeight w:val="332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甲肝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A420A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A420A5">
            <w:pPr>
              <w:jc w:val="left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</w:tr>
      <w:tr w:rsidR="00A420A5">
        <w:trPr>
          <w:trHeight w:val="343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B80ABF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戊肝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A420A5">
            <w:pPr>
              <w:jc w:val="center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20A5" w:rsidRDefault="00A420A5">
            <w:pPr>
              <w:jc w:val="left"/>
              <w:rPr>
                <w:rFonts w:ascii="Times New Roman" w:eastAsia="方正仿宋简体" w:hAnsi="Times New Roman" w:cs="Times New Roman"/>
                <w:color w:val="000000"/>
                <w:szCs w:val="21"/>
              </w:rPr>
            </w:pPr>
          </w:p>
        </w:tc>
      </w:tr>
    </w:tbl>
    <w:p w:rsidR="00A420A5" w:rsidRDefault="00A420A5" w:rsidP="007A728A">
      <w:pPr>
        <w:spacing w:line="590" w:lineRule="exact"/>
        <w:rPr>
          <w:rFonts w:ascii="Times New Roman" w:eastAsia="方正仿宋简体" w:hAnsi="Times New Roman" w:cs="Times New Roman"/>
          <w:spacing w:val="8"/>
          <w:sz w:val="32"/>
          <w:szCs w:val="32"/>
          <w:shd w:val="clear" w:color="auto" w:fill="FFFFFF"/>
        </w:rPr>
      </w:pPr>
    </w:p>
    <w:sectPr w:rsidR="00A420A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36B" w:rsidRDefault="00A3736B">
      <w:r>
        <w:separator/>
      </w:r>
    </w:p>
  </w:endnote>
  <w:endnote w:type="continuationSeparator" w:id="0">
    <w:p w:rsidR="00A3736B" w:rsidRDefault="00A3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黑体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仿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0A5" w:rsidRDefault="00B80AB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CD9C47" wp14:editId="07F12EE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20A5" w:rsidRDefault="00B80ABF">
                          <w:pPr>
                            <w:pStyle w:val="a3"/>
                            <w:rPr>
                              <w:rFonts w:ascii="方正仿宋_GBK" w:eastAsia="方正仿宋_GBK" w:hAnsi="方正仿宋_GBK" w:cs="方正仿宋_GB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0046F0">
                            <w:rPr>
                              <w:rFonts w:ascii="方正仿宋_GBK" w:eastAsia="方正仿宋_GBK" w:hAnsi="方正仿宋_GBK" w:cs="方正仿宋_GBK"/>
                              <w:noProof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A420A5" w:rsidRDefault="00B80ABF">
                    <w:pPr>
                      <w:pStyle w:val="a3"/>
                      <w:rPr>
                        <w:rFonts w:ascii="方正仿宋_GBK" w:eastAsia="方正仿宋_GBK" w:hAnsi="方正仿宋_GBK" w:cs="方正仿宋_GBK"/>
                        <w:sz w:val="32"/>
                        <w:szCs w:val="32"/>
                      </w:rPr>
                    </w:pPr>
                    <w:r>
                      <w:rPr>
                        <w:rFonts w:ascii="方正仿宋_GBK" w:eastAsia="方正仿宋_GBK" w:hAnsi="方正仿宋_GBK" w:cs="方正仿宋_GBK" w:hint="eastAsia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32"/>
                        <w:szCs w:val="32"/>
                      </w:rPr>
                      <w:fldChar w:fldCharType="separate"/>
                    </w:r>
                    <w:r w:rsidR="000046F0">
                      <w:rPr>
                        <w:rFonts w:ascii="方正仿宋_GBK" w:eastAsia="方正仿宋_GBK" w:hAnsi="方正仿宋_GBK" w:cs="方正仿宋_GBK"/>
                        <w:noProof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36B" w:rsidRDefault="00A3736B">
      <w:r>
        <w:separator/>
      </w:r>
    </w:p>
  </w:footnote>
  <w:footnote w:type="continuationSeparator" w:id="0">
    <w:p w:rsidR="00A3736B" w:rsidRDefault="00A37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lNWU2YmEyZGIyMjRjOWI3NDBjMWRmYTVjMjRhY2QifQ=="/>
  </w:docVars>
  <w:rsids>
    <w:rsidRoot w:val="00A420A5"/>
    <w:rsid w:val="000046F0"/>
    <w:rsid w:val="007A728A"/>
    <w:rsid w:val="00A3736B"/>
    <w:rsid w:val="00A420A5"/>
    <w:rsid w:val="00A67E28"/>
    <w:rsid w:val="00B80ABF"/>
    <w:rsid w:val="00EB3D9D"/>
    <w:rsid w:val="036D6BF3"/>
    <w:rsid w:val="054014FC"/>
    <w:rsid w:val="0880115A"/>
    <w:rsid w:val="0D027616"/>
    <w:rsid w:val="0E80257D"/>
    <w:rsid w:val="0EC3244D"/>
    <w:rsid w:val="11002A45"/>
    <w:rsid w:val="1139441E"/>
    <w:rsid w:val="11897FB7"/>
    <w:rsid w:val="14B06F9F"/>
    <w:rsid w:val="15477903"/>
    <w:rsid w:val="15BF6601"/>
    <w:rsid w:val="18626505"/>
    <w:rsid w:val="19055B62"/>
    <w:rsid w:val="1B596693"/>
    <w:rsid w:val="1C520593"/>
    <w:rsid w:val="1C804776"/>
    <w:rsid w:val="1E3E386E"/>
    <w:rsid w:val="1F2462E1"/>
    <w:rsid w:val="25407361"/>
    <w:rsid w:val="25821C23"/>
    <w:rsid w:val="27B27B5E"/>
    <w:rsid w:val="280E73B6"/>
    <w:rsid w:val="29D14827"/>
    <w:rsid w:val="29EF3C6E"/>
    <w:rsid w:val="2A9B07A1"/>
    <w:rsid w:val="2D150EF8"/>
    <w:rsid w:val="2D2257F6"/>
    <w:rsid w:val="2E511CA5"/>
    <w:rsid w:val="2E801729"/>
    <w:rsid w:val="3077746D"/>
    <w:rsid w:val="30E16A06"/>
    <w:rsid w:val="321F31AE"/>
    <w:rsid w:val="33895E37"/>
    <w:rsid w:val="33BF2903"/>
    <w:rsid w:val="384B30C4"/>
    <w:rsid w:val="3B3140E6"/>
    <w:rsid w:val="3BD67D24"/>
    <w:rsid w:val="3BE60DBD"/>
    <w:rsid w:val="3EF96CF1"/>
    <w:rsid w:val="3F9472A1"/>
    <w:rsid w:val="3FF90202"/>
    <w:rsid w:val="446E6A81"/>
    <w:rsid w:val="4509607B"/>
    <w:rsid w:val="45CF2E79"/>
    <w:rsid w:val="478F503C"/>
    <w:rsid w:val="4D5A6123"/>
    <w:rsid w:val="4EF94AC3"/>
    <w:rsid w:val="514B1E5B"/>
    <w:rsid w:val="530D4F0C"/>
    <w:rsid w:val="53283A96"/>
    <w:rsid w:val="53D43E67"/>
    <w:rsid w:val="5499757F"/>
    <w:rsid w:val="54AA4E82"/>
    <w:rsid w:val="560567DA"/>
    <w:rsid w:val="560D71C6"/>
    <w:rsid w:val="57825496"/>
    <w:rsid w:val="57904922"/>
    <w:rsid w:val="5AC148E5"/>
    <w:rsid w:val="5AC643F3"/>
    <w:rsid w:val="5B2F01EA"/>
    <w:rsid w:val="5BE33839"/>
    <w:rsid w:val="5BE41A30"/>
    <w:rsid w:val="600E0E4B"/>
    <w:rsid w:val="602A4CC7"/>
    <w:rsid w:val="60B2555A"/>
    <w:rsid w:val="60B268EB"/>
    <w:rsid w:val="626369CC"/>
    <w:rsid w:val="63A93D6F"/>
    <w:rsid w:val="640970FF"/>
    <w:rsid w:val="66C80DF2"/>
    <w:rsid w:val="682664D1"/>
    <w:rsid w:val="68AF296B"/>
    <w:rsid w:val="69083E29"/>
    <w:rsid w:val="6A215A04"/>
    <w:rsid w:val="6B800A6E"/>
    <w:rsid w:val="6C722E3A"/>
    <w:rsid w:val="6F6A0833"/>
    <w:rsid w:val="70186D91"/>
    <w:rsid w:val="708B7819"/>
    <w:rsid w:val="71274252"/>
    <w:rsid w:val="71C50D8A"/>
    <w:rsid w:val="72151DF0"/>
    <w:rsid w:val="732B0B4C"/>
    <w:rsid w:val="76E27D51"/>
    <w:rsid w:val="76EC2FDC"/>
    <w:rsid w:val="7812503F"/>
    <w:rsid w:val="7968612D"/>
    <w:rsid w:val="7A7F57E1"/>
    <w:rsid w:val="7BA667D1"/>
    <w:rsid w:val="7C131361"/>
    <w:rsid w:val="7C893A60"/>
    <w:rsid w:val="7D4D3DEF"/>
    <w:rsid w:val="7D9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autoRedefine/>
    <w:qFormat/>
    <w:rPr>
      <w:b/>
    </w:rPr>
  </w:style>
  <w:style w:type="paragraph" w:styleId="a8">
    <w:name w:val="Balloon Text"/>
    <w:basedOn w:val="a"/>
    <w:link w:val="Char"/>
    <w:rsid w:val="00A67E28"/>
    <w:rPr>
      <w:sz w:val="18"/>
      <w:szCs w:val="18"/>
    </w:rPr>
  </w:style>
  <w:style w:type="character" w:customStyle="1" w:styleId="Char">
    <w:name w:val="批注框文本 Char"/>
    <w:basedOn w:val="a0"/>
    <w:link w:val="a8"/>
    <w:rsid w:val="00A67E2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autoRedefine/>
    <w:qFormat/>
    <w:rPr>
      <w:b/>
    </w:rPr>
  </w:style>
  <w:style w:type="paragraph" w:styleId="a8">
    <w:name w:val="Balloon Text"/>
    <w:basedOn w:val="a"/>
    <w:link w:val="Char"/>
    <w:rsid w:val="00A67E28"/>
    <w:rPr>
      <w:sz w:val="18"/>
      <w:szCs w:val="18"/>
    </w:rPr>
  </w:style>
  <w:style w:type="character" w:customStyle="1" w:styleId="Char">
    <w:name w:val="批注框文本 Char"/>
    <w:basedOn w:val="a0"/>
    <w:link w:val="a8"/>
    <w:rsid w:val="00A67E2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185</Words>
  <Characters>1057</Characters>
  <Application>Microsoft Office Word</Application>
  <DocSecurity>0</DocSecurity>
  <Lines>8</Lines>
  <Paragraphs>2</Paragraphs>
  <ScaleCrop>false</ScaleCrop>
  <Company>Microsoft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20230313</cp:lastModifiedBy>
  <cp:revision>5</cp:revision>
  <cp:lastPrinted>2024-06-05T01:47:00Z</cp:lastPrinted>
  <dcterms:created xsi:type="dcterms:W3CDTF">2023-07-03T03:10:00Z</dcterms:created>
  <dcterms:modified xsi:type="dcterms:W3CDTF">2025-04-27T02:38:00Z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580B830730184C548040582379525234_13</vt:lpwstr>
  </property>
  <property fmtid="{D5CDD505-2E9C-101B-9397-08002B2CF9AE}" pid="4" name="KSOTemplateDocerSaveRecord">
    <vt:lpwstr>eyJoZGlkIjoiYzA2MzMyNGY0M2Y2NmQ0MDliZTZkZGE1NDZkNzNhOWMiLCJ1c2VySWQiOiIzMTM3MjAyMDAifQ==</vt:lpwstr>
  </property>
</Properties>
</file>