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</w:rPr>
        <w:t>1：</w:t>
      </w:r>
    </w:p>
    <w:tbl>
      <w:tblPr>
        <w:tblStyle w:val="2"/>
        <w:tblW w:w="151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34"/>
        <w:gridCol w:w="992"/>
        <w:gridCol w:w="1985"/>
        <w:gridCol w:w="1984"/>
        <w:gridCol w:w="1843"/>
        <w:gridCol w:w="5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13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宋体" w:eastAsia="方正小标宋_GBK" w:cs="宋体"/>
                <w:b/>
                <w:bCs/>
                <w:color w:val="000000"/>
                <w:kern w:val="0"/>
                <w:sz w:val="44"/>
                <w:szCs w:val="44"/>
              </w:rPr>
              <w:t>苏州市吴江再生水有限公司招聘岗位简介表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年龄要求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学历要求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5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工程管理人员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35周岁及以下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1988年7月1日以后出生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建筑工程类、水利工程类</w:t>
            </w:r>
          </w:p>
        </w:tc>
        <w:tc>
          <w:tcPr>
            <w:tcW w:w="5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1、具有相应学位；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2、具有对应专业中级及以上职称；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3、2年及以上市政工程相关行业的工作经验，担任过工程项目负责人者优先；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4、熟练掌握CAD等办公软件。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招采工作人员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35周岁及以下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1988年7月1日以后出生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建筑工程类、水利工程类</w:t>
            </w:r>
          </w:p>
        </w:tc>
        <w:tc>
          <w:tcPr>
            <w:tcW w:w="5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1、具有相应学位；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2、具有建筑工程类注册执业资格证；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3、2年及以上招标采购工作经验或工程造价工作经验。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审计主管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40周岁及以下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1983年7月1日以后出生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经济学、财务管理、财务会计与审计、会计学、金融学、审计学</w:t>
            </w:r>
          </w:p>
        </w:tc>
        <w:tc>
          <w:tcPr>
            <w:tcW w:w="5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1、具有相应学位；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2、具有注册会计师资格；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3、3年及以上审计、内控或财务相关工作经验；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4、具有较强的组织、协调和文字写作能力。</w:t>
            </w:r>
          </w:p>
        </w:tc>
      </w:tr>
    </w:tbl>
    <w:p>
      <w:pPr>
        <w:spacing w:line="560" w:lineRule="exact"/>
        <w:ind w:firstLine="643" w:firstLineChars="200"/>
        <w:rPr>
          <w:rFonts w:ascii="仿宋_GB2312" w:hAnsi="宋体" w:eastAsia="仿宋_GB2312"/>
          <w:b/>
          <w:sz w:val="32"/>
          <w:szCs w:val="32"/>
        </w:rPr>
      </w:pPr>
      <w:r>
        <w:rPr>
          <w:rFonts w:ascii="仿宋_GB2312" w:hAnsi="宋体" w:eastAsia="仿宋_GB2312"/>
          <w:b/>
          <w:sz w:val="32"/>
          <w:szCs w:val="32"/>
        </w:rPr>
        <w:t>备注：审计主管为人才引进岗位，按人才引进管理办法管理。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Yzg5YTQ3MWQ2YWY4NGM0MzUwZjRjOWMyODFiZmYifQ=="/>
  </w:docVars>
  <w:rsids>
    <w:rsidRoot w:val="28E95B31"/>
    <w:rsid w:val="28E9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2023-07-05T05:35:00Z</dcterms:created>
  <dc:creator>Administrator</dc:creator>
  <cp:lastModifiedBy>Administrator</cp:lastModifiedBy>
  <dcterms:modified xsi:type="dcterms:W3CDTF">2023-07-05T05:35:54Z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B0BDC2D0E9F04B3EBC087FC36825ABB0_11</vt:lpwstr>
  </property>
</Properties>
</file>